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C" w14:textId="59223479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526049">
        <w:rPr>
          <w:rFonts w:ascii="Verdana" w:hAnsi="Verdana"/>
          <w:sz w:val="22"/>
          <w:szCs w:val="22"/>
        </w:rPr>
        <w:t>Sir/Madam</w:t>
      </w:r>
      <w:r w:rsidRPr="00526049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</w:t>
      </w:r>
      <w:r w:rsidR="00AE04F9">
        <w:rPr>
          <w:rFonts w:ascii="Verdana" w:hAnsi="Verdana"/>
          <w:sz w:val="22"/>
          <w:szCs w:val="22"/>
        </w:rPr>
        <w:t>7 February</w:t>
      </w:r>
      <w:r w:rsidR="00B2194F">
        <w:rPr>
          <w:rFonts w:ascii="Verdana" w:hAnsi="Verdana"/>
          <w:sz w:val="22"/>
          <w:szCs w:val="22"/>
        </w:rPr>
        <w:t xml:space="preserve"> 2023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7473B336" w14:textId="3770CD0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  <w:r w:rsidR="00CC416F">
        <w:rPr>
          <w:rFonts w:ascii="Verdana" w:hAnsi="Verdana"/>
          <w:b/>
        </w:rPr>
        <w:t>SWANNINGTON</w:t>
      </w:r>
      <w:r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7A4F6F42" w14:textId="221810BA" w:rsid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  <w:r w:rsidRPr="00526049">
        <w:rPr>
          <w:rFonts w:ascii="Verdana" w:hAnsi="Verdana"/>
        </w:rPr>
        <w:t xml:space="preserve">Time/Date: </w:t>
      </w:r>
      <w:r w:rsidRPr="00526049">
        <w:rPr>
          <w:rFonts w:ascii="Verdana" w:hAnsi="Verdana"/>
        </w:rPr>
        <w:tab/>
      </w:r>
      <w:r w:rsidRPr="00526049">
        <w:rPr>
          <w:rFonts w:ascii="Verdana" w:hAnsi="Verdana"/>
          <w:b/>
          <w:i/>
        </w:rPr>
        <w:t xml:space="preserve">   7.00 p.m.</w:t>
      </w:r>
      <w:r w:rsidRPr="00526049">
        <w:rPr>
          <w:rFonts w:ascii="Verdana" w:hAnsi="Verdana"/>
        </w:rPr>
        <w:t xml:space="preserve"> </w:t>
      </w:r>
      <w:r w:rsidRPr="00526049">
        <w:rPr>
          <w:rFonts w:ascii="Verdana" w:hAnsi="Verdana"/>
          <w:b/>
          <w:i/>
        </w:rPr>
        <w:t xml:space="preserve">on </w:t>
      </w:r>
      <w:r w:rsidR="00CC416F">
        <w:rPr>
          <w:rFonts w:ascii="Verdana" w:hAnsi="Verdana"/>
          <w:b/>
          <w:i/>
        </w:rPr>
        <w:t xml:space="preserve">Monday </w:t>
      </w:r>
      <w:r w:rsidR="00AE04F9">
        <w:rPr>
          <w:rFonts w:ascii="Verdana" w:hAnsi="Verdana"/>
          <w:b/>
          <w:i/>
        </w:rPr>
        <w:t>1</w:t>
      </w:r>
      <w:r w:rsidR="00B2194F">
        <w:rPr>
          <w:rFonts w:ascii="Verdana" w:hAnsi="Verdana"/>
          <w:b/>
          <w:i/>
        </w:rPr>
        <w:t xml:space="preserve">3 </w:t>
      </w:r>
      <w:r w:rsidR="00AE04F9">
        <w:rPr>
          <w:rFonts w:ascii="Verdana" w:hAnsi="Verdana"/>
          <w:b/>
          <w:i/>
        </w:rPr>
        <w:t>February</w:t>
      </w:r>
      <w:r w:rsidR="00B2194F">
        <w:rPr>
          <w:rFonts w:ascii="Verdana" w:hAnsi="Verdana"/>
          <w:b/>
          <w:i/>
        </w:rPr>
        <w:t xml:space="preserve"> 2023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6103C063" w:rsid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67F889CD" w14:textId="77777777" w:rsidR="00DB0982" w:rsidRPr="00526049" w:rsidRDefault="00DB0982" w:rsidP="00526049">
      <w:pPr>
        <w:rPr>
          <w:rFonts w:ascii="Verdana" w:hAnsi="Verdana"/>
          <w:szCs w:val="24"/>
          <w:u w:val="single"/>
        </w:rPr>
      </w:pP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44CB76A2" w:rsidR="00B1431A" w:rsidRDefault="00B1431A" w:rsidP="00526049">
      <w:pPr>
        <w:jc w:val="both"/>
        <w:rPr>
          <w:rFonts w:ascii="Verdana" w:hAnsi="Verdana"/>
          <w:i/>
          <w:szCs w:val="24"/>
        </w:rPr>
      </w:pPr>
    </w:p>
    <w:p w14:paraId="4C92F3AD" w14:textId="77777777" w:rsidR="00DB0982" w:rsidRPr="00526049" w:rsidRDefault="00DB0982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42CC09FA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4C5717A2" w:rsidR="00A31621" w:rsidRPr="002D57EC" w:rsidRDefault="00A31621" w:rsidP="00A31621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AE04F9">
        <w:rPr>
          <w:rFonts w:ascii="Verdana" w:hAnsi="Verdana"/>
          <w:szCs w:val="24"/>
        </w:rPr>
        <w:t>23 January 2023</w:t>
      </w:r>
      <w:r w:rsidR="00AE04F9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97115E">
        <w:rPr>
          <w:rFonts w:ascii="Verdana" w:hAnsi="Verdana"/>
          <w:b/>
          <w:bCs/>
          <w:szCs w:val="24"/>
        </w:rPr>
        <w:t xml:space="preserve">Appx </w:t>
      </w:r>
      <w:r w:rsidR="00B1431A">
        <w:rPr>
          <w:rFonts w:ascii="Verdana" w:hAnsi="Verdana"/>
          <w:b/>
          <w:bCs/>
          <w:szCs w:val="24"/>
        </w:rPr>
        <w:t>A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679EAD72" w14:textId="6138788B" w:rsidR="00AE04F9" w:rsidRDefault="00A31621" w:rsidP="00C13397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4D4659">
        <w:rPr>
          <w:rFonts w:ascii="Verdana" w:hAnsi="Verdana"/>
          <w:szCs w:val="24"/>
        </w:rPr>
        <w:t xml:space="preserve">Police </w:t>
      </w:r>
      <w:hyperlink r:id="rId9" w:history="1">
        <w:r w:rsidR="00AE04F9" w:rsidRPr="00E0428E">
          <w:rPr>
            <w:rStyle w:val="Hyperlink"/>
            <w:rFonts w:ascii="Verdana" w:hAnsi="Verdana"/>
            <w:szCs w:val="24"/>
          </w:rPr>
          <w:t>https://www.swanningtonparishcouncil.org.uk/news.html</w:t>
        </w:r>
      </w:hyperlink>
    </w:p>
    <w:p w14:paraId="77843104" w14:textId="251D1440" w:rsidR="00605594" w:rsidRPr="004D4659" w:rsidRDefault="00DB0982" w:rsidP="00AE04F9">
      <w:pPr>
        <w:pStyle w:val="ListParagraph"/>
        <w:rPr>
          <w:rFonts w:ascii="Verdana" w:hAnsi="Verdana"/>
          <w:szCs w:val="24"/>
        </w:rPr>
      </w:pP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</w:p>
    <w:p w14:paraId="4A45AEAC" w14:textId="5988C1A9" w:rsidR="00A31621" w:rsidRDefault="00A31621" w:rsidP="00605594">
      <w:pPr>
        <w:pStyle w:val="ListParagraph"/>
        <w:numPr>
          <w:ilvl w:val="0"/>
          <w:numId w:val="3"/>
        </w:numPr>
        <w:ind w:left="709" w:hanging="720"/>
        <w:rPr>
          <w:rFonts w:ascii="Verdana" w:hAnsi="Verdana"/>
          <w:szCs w:val="24"/>
        </w:rPr>
      </w:pPr>
      <w:r w:rsidRPr="00605594">
        <w:rPr>
          <w:rFonts w:ascii="Verdana" w:hAnsi="Verdana"/>
          <w:szCs w:val="24"/>
        </w:rPr>
        <w:t xml:space="preserve">Chairman’s </w:t>
      </w:r>
      <w:r w:rsidR="009B09E9">
        <w:rPr>
          <w:rFonts w:ascii="Verdana" w:hAnsi="Verdana"/>
          <w:szCs w:val="24"/>
        </w:rPr>
        <w:t>r</w:t>
      </w:r>
      <w:r w:rsidRPr="00605594">
        <w:rPr>
          <w:rFonts w:ascii="Verdana" w:hAnsi="Verdana"/>
          <w:szCs w:val="24"/>
        </w:rPr>
        <w:t>eport</w:t>
      </w:r>
      <w:r w:rsidR="009B09E9">
        <w:rPr>
          <w:rFonts w:ascii="Verdana" w:hAnsi="Verdana"/>
          <w:szCs w:val="24"/>
        </w:rPr>
        <w:t>.</w:t>
      </w:r>
    </w:p>
    <w:p w14:paraId="2C9CDF28" w14:textId="77777777" w:rsidR="00332633" w:rsidRPr="009B09E9" w:rsidRDefault="00332633" w:rsidP="00332633">
      <w:pPr>
        <w:pStyle w:val="ListParagraph"/>
        <w:ind w:left="1080"/>
        <w:rPr>
          <w:rFonts w:ascii="Verdana" w:hAnsi="Verdana"/>
          <w:szCs w:val="24"/>
        </w:rPr>
      </w:pPr>
    </w:p>
    <w:p w14:paraId="3B756227" w14:textId="541F9174" w:rsidR="00A31621" w:rsidRDefault="00A31621" w:rsidP="00332633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332633">
        <w:rPr>
          <w:rFonts w:ascii="Verdana" w:hAnsi="Verdana"/>
          <w:szCs w:val="24"/>
        </w:rPr>
        <w:t xml:space="preserve">Councillors' </w:t>
      </w:r>
      <w:r w:rsidR="009B09E9">
        <w:rPr>
          <w:rFonts w:ascii="Verdana" w:hAnsi="Verdana"/>
          <w:szCs w:val="24"/>
        </w:rPr>
        <w:t>r</w:t>
      </w:r>
      <w:r w:rsidRPr="00332633">
        <w:rPr>
          <w:rFonts w:ascii="Verdana" w:hAnsi="Verdana"/>
          <w:szCs w:val="24"/>
        </w:rPr>
        <w:t>eports, including reports from LCC and NWLDC councillors.</w:t>
      </w:r>
    </w:p>
    <w:p w14:paraId="5A1BDEF0" w14:textId="14A4ADFF" w:rsidR="00870E93" w:rsidRPr="00870E93" w:rsidRDefault="00870E93" w:rsidP="00870E93">
      <w:pPr>
        <w:pStyle w:val="ListParagraph"/>
        <w:numPr>
          <w:ilvl w:val="0"/>
          <w:numId w:val="23"/>
        </w:numPr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>Swannington Neighbourhood Plan (</w:t>
      </w:r>
      <w:proofErr w:type="spellStart"/>
      <w:r>
        <w:rPr>
          <w:rFonts w:ascii="Verdana" w:hAnsi="Verdana"/>
          <w:bCs/>
          <w:szCs w:val="24"/>
        </w:rPr>
        <w:t>RMcD</w:t>
      </w:r>
      <w:proofErr w:type="spellEnd"/>
      <w:r>
        <w:rPr>
          <w:rFonts w:ascii="Verdana" w:hAnsi="Verdana"/>
          <w:bCs/>
          <w:szCs w:val="24"/>
        </w:rPr>
        <w:t>)</w:t>
      </w:r>
    </w:p>
    <w:p w14:paraId="7E01B4DB" w14:textId="22844174" w:rsidR="00E81718" w:rsidRDefault="00E81718" w:rsidP="00A31621">
      <w:pPr>
        <w:pStyle w:val="ListParagraph"/>
        <w:ind w:left="1069"/>
        <w:rPr>
          <w:rFonts w:ascii="Verdana" w:hAnsi="Verdana"/>
          <w:szCs w:val="24"/>
        </w:rPr>
      </w:pPr>
    </w:p>
    <w:p w14:paraId="1BFB11A9" w14:textId="6A4101E1" w:rsidR="00A31621" w:rsidRDefault="00A31621" w:rsidP="00332633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Clerk’s report</w:t>
      </w:r>
      <w:r w:rsidR="004D4659">
        <w:rPr>
          <w:rFonts w:ascii="Verdana" w:hAnsi="Verdana"/>
          <w:szCs w:val="24"/>
        </w:rPr>
        <w:t>.</w:t>
      </w:r>
    </w:p>
    <w:p w14:paraId="23E764EC" w14:textId="77777777" w:rsidR="00DB0982" w:rsidRPr="001E7BF2" w:rsidRDefault="00DB0982" w:rsidP="001E7BF2">
      <w:pPr>
        <w:pStyle w:val="ListParagraph"/>
        <w:rPr>
          <w:rFonts w:ascii="Verdana" w:hAnsi="Verdana"/>
          <w:szCs w:val="24"/>
        </w:rPr>
      </w:pPr>
    </w:p>
    <w:p w14:paraId="54AA8537" w14:textId="77777777" w:rsidR="00B2194F" w:rsidRPr="009A49C9" w:rsidRDefault="00B2194F" w:rsidP="00B2194F">
      <w:pPr>
        <w:widowControl w:val="0"/>
        <w:numPr>
          <w:ilvl w:val="0"/>
          <w:numId w:val="3"/>
        </w:numPr>
        <w:ind w:left="709" w:hanging="720"/>
        <w:contextualSpacing/>
        <w:rPr>
          <w:rFonts w:ascii="Verdana" w:eastAsia="Calibri" w:hAnsi="Verdana"/>
          <w:b/>
          <w:bCs/>
          <w:szCs w:val="24"/>
        </w:rPr>
      </w:pPr>
      <w:r w:rsidRPr="009A49C9">
        <w:rPr>
          <w:rFonts w:ascii="Verdana" w:eastAsia="Calibri" w:hAnsi="Verdana"/>
          <w:szCs w:val="24"/>
        </w:rPr>
        <w:t>Accounts</w:t>
      </w:r>
    </w:p>
    <w:p w14:paraId="2CC56F6A" w14:textId="1AA8FD04" w:rsidR="00B2194F" w:rsidRPr="009A49C9" w:rsidRDefault="00B2194F" w:rsidP="00B2194F">
      <w:pPr>
        <w:numPr>
          <w:ilvl w:val="0"/>
          <w:numId w:val="2"/>
        </w:numPr>
        <w:contextualSpacing/>
        <w:rPr>
          <w:rFonts w:ascii="Verdana" w:eastAsia="Calibri" w:hAnsi="Verdana"/>
          <w:szCs w:val="24"/>
        </w:rPr>
      </w:pPr>
      <w:r w:rsidRPr="009A49C9">
        <w:rPr>
          <w:rFonts w:ascii="Verdana" w:eastAsia="Calibri" w:hAnsi="Verdana"/>
          <w:szCs w:val="24"/>
        </w:rPr>
        <w:t xml:space="preserve">To approve payments scheduled for </w:t>
      </w:r>
      <w:bookmarkStart w:id="0" w:name="_Hlk118819024"/>
      <w:r w:rsidR="00AE04F9">
        <w:rPr>
          <w:rFonts w:ascii="Verdana" w:eastAsia="Calibri" w:hAnsi="Verdana"/>
          <w:szCs w:val="24"/>
        </w:rPr>
        <w:t>February</w:t>
      </w:r>
      <w:r w:rsidRPr="009A49C9">
        <w:rPr>
          <w:rFonts w:ascii="Verdana" w:eastAsia="Calibri" w:hAnsi="Verdana"/>
          <w:szCs w:val="24"/>
        </w:rPr>
        <w:t>.</w:t>
      </w:r>
      <w:bookmarkEnd w:id="0"/>
    </w:p>
    <w:p w14:paraId="2D500695" w14:textId="05BDD5A9" w:rsidR="00B2194F" w:rsidRPr="009A49C9" w:rsidRDefault="00B2194F" w:rsidP="00B2194F">
      <w:pPr>
        <w:numPr>
          <w:ilvl w:val="0"/>
          <w:numId w:val="2"/>
        </w:numPr>
        <w:rPr>
          <w:rFonts w:ascii="Verdana" w:eastAsia="Calibri" w:hAnsi="Verdana"/>
          <w:szCs w:val="24"/>
        </w:rPr>
      </w:pPr>
      <w:r w:rsidRPr="009A49C9">
        <w:rPr>
          <w:rFonts w:ascii="Verdana" w:eastAsia="Calibri" w:hAnsi="Verdana"/>
          <w:szCs w:val="24"/>
        </w:rPr>
        <w:t xml:space="preserve">To review and receive receipts for </w:t>
      </w:r>
      <w:r w:rsidR="00AE04F9">
        <w:rPr>
          <w:rFonts w:ascii="Verdana" w:eastAsia="Calibri" w:hAnsi="Verdana"/>
          <w:szCs w:val="24"/>
        </w:rPr>
        <w:t>February</w:t>
      </w:r>
      <w:r w:rsidRPr="009A49C9">
        <w:rPr>
          <w:rFonts w:ascii="Verdana" w:eastAsia="Calibri" w:hAnsi="Verdana"/>
          <w:szCs w:val="24"/>
        </w:rPr>
        <w:t>.</w:t>
      </w:r>
    </w:p>
    <w:p w14:paraId="72194A22" w14:textId="2D7AE6DA" w:rsidR="00B2194F" w:rsidRDefault="00B2194F" w:rsidP="00B2194F">
      <w:pPr>
        <w:widowControl w:val="0"/>
        <w:numPr>
          <w:ilvl w:val="0"/>
          <w:numId w:val="2"/>
        </w:numPr>
        <w:contextualSpacing/>
        <w:rPr>
          <w:rFonts w:ascii="Verdana" w:eastAsia="Calibri" w:hAnsi="Verdana"/>
          <w:szCs w:val="24"/>
        </w:rPr>
      </w:pPr>
      <w:r w:rsidRPr="004056D8">
        <w:rPr>
          <w:rFonts w:ascii="Verdana" w:eastAsia="Calibri" w:hAnsi="Verdana"/>
          <w:szCs w:val="24"/>
        </w:rPr>
        <w:lastRenderedPageBreak/>
        <w:t xml:space="preserve">To review and approve bank statements and bank reconciliation for </w:t>
      </w:r>
      <w:r w:rsidR="00AE04F9">
        <w:rPr>
          <w:rFonts w:ascii="Verdana" w:eastAsia="Calibri" w:hAnsi="Verdana"/>
          <w:szCs w:val="24"/>
        </w:rPr>
        <w:t>February</w:t>
      </w:r>
      <w:r w:rsidRPr="009A49C9">
        <w:rPr>
          <w:rFonts w:ascii="Verdana" w:eastAsia="Calibri" w:hAnsi="Verdana"/>
          <w:szCs w:val="24"/>
        </w:rPr>
        <w:t>.</w:t>
      </w:r>
    </w:p>
    <w:p w14:paraId="2B320E58" w14:textId="079894F2" w:rsidR="00870E93" w:rsidRDefault="00870E93" w:rsidP="00B2194F">
      <w:pPr>
        <w:widowControl w:val="0"/>
        <w:numPr>
          <w:ilvl w:val="0"/>
          <w:numId w:val="2"/>
        </w:numPr>
        <w:contextualSpacing/>
        <w:rPr>
          <w:rFonts w:ascii="Verdana" w:eastAsia="Calibri" w:hAnsi="Verdana"/>
          <w:szCs w:val="24"/>
        </w:rPr>
      </w:pPr>
      <w:r>
        <w:rPr>
          <w:rFonts w:ascii="Verdana" w:eastAsia="Calibri" w:hAnsi="Verdana"/>
          <w:szCs w:val="24"/>
        </w:rPr>
        <w:t>To approve the purchase of new battery(s) for the VAS signs.</w:t>
      </w:r>
    </w:p>
    <w:p w14:paraId="4F3DE98B" w14:textId="77777777" w:rsidR="00B2194F" w:rsidRDefault="00B2194F" w:rsidP="00B2194F">
      <w:pPr>
        <w:pStyle w:val="ListParagraph"/>
        <w:widowControl w:val="0"/>
        <w:ind w:left="1134"/>
        <w:rPr>
          <w:rFonts w:ascii="Verdana" w:eastAsia="Calibri" w:hAnsi="Verdana"/>
          <w:szCs w:val="24"/>
        </w:rPr>
      </w:pPr>
    </w:p>
    <w:p w14:paraId="77B4BE2A" w14:textId="77777777" w:rsidR="004E1E90" w:rsidRPr="004E1E90" w:rsidRDefault="004E1E90" w:rsidP="00B2194F">
      <w:pPr>
        <w:pStyle w:val="ListParagraph"/>
        <w:widowControl w:val="0"/>
        <w:numPr>
          <w:ilvl w:val="0"/>
          <w:numId w:val="3"/>
        </w:numPr>
        <w:ind w:left="928" w:hanging="786"/>
        <w:rPr>
          <w:rFonts w:ascii="Verdana" w:eastAsia="Calibri" w:hAnsi="Verdana"/>
          <w:b/>
          <w:bCs/>
          <w:szCs w:val="24"/>
        </w:rPr>
      </w:pPr>
      <w:r>
        <w:rPr>
          <w:rFonts w:ascii="Verdana" w:eastAsia="Calibri" w:hAnsi="Verdana"/>
          <w:szCs w:val="24"/>
        </w:rPr>
        <w:t>Village Hall carpark issues</w:t>
      </w:r>
    </w:p>
    <w:p w14:paraId="3726D139" w14:textId="77777777" w:rsidR="004E1E90" w:rsidRPr="004E1E90" w:rsidRDefault="004E1E90" w:rsidP="004E1E90">
      <w:pPr>
        <w:pStyle w:val="ListParagraph"/>
        <w:widowControl w:val="0"/>
        <w:numPr>
          <w:ilvl w:val="0"/>
          <w:numId w:val="24"/>
        </w:numPr>
        <w:rPr>
          <w:rFonts w:ascii="Verdana" w:eastAsia="Calibri" w:hAnsi="Verdana"/>
          <w:b/>
          <w:bCs/>
          <w:szCs w:val="24"/>
        </w:rPr>
      </w:pPr>
      <w:r>
        <w:rPr>
          <w:rFonts w:ascii="Verdana" w:eastAsia="Calibri" w:hAnsi="Verdana"/>
          <w:szCs w:val="24"/>
        </w:rPr>
        <w:t>To consider removal of parked cars (not user the Village Hall).</w:t>
      </w:r>
    </w:p>
    <w:p w14:paraId="12968BBB" w14:textId="77777777" w:rsidR="004E1E90" w:rsidRPr="004E1E90" w:rsidRDefault="004E1E90" w:rsidP="004E1E90">
      <w:pPr>
        <w:pStyle w:val="ListParagraph"/>
        <w:widowControl w:val="0"/>
        <w:numPr>
          <w:ilvl w:val="0"/>
          <w:numId w:val="24"/>
        </w:numPr>
        <w:rPr>
          <w:rFonts w:ascii="Verdana" w:eastAsia="Calibri" w:hAnsi="Verdana"/>
          <w:b/>
          <w:bCs/>
          <w:szCs w:val="24"/>
        </w:rPr>
      </w:pPr>
      <w:r>
        <w:rPr>
          <w:rFonts w:ascii="Verdana" w:eastAsia="Calibri" w:hAnsi="Verdana"/>
          <w:szCs w:val="24"/>
        </w:rPr>
        <w:t>To purchase signs – Private carpark.</w:t>
      </w:r>
    </w:p>
    <w:p w14:paraId="6593DEB4" w14:textId="6D09BEF7" w:rsidR="00B2194F" w:rsidRPr="00A07271" w:rsidRDefault="004E1E90" w:rsidP="004E1E90">
      <w:pPr>
        <w:pStyle w:val="ListParagraph"/>
        <w:widowControl w:val="0"/>
        <w:numPr>
          <w:ilvl w:val="0"/>
          <w:numId w:val="24"/>
        </w:numPr>
        <w:rPr>
          <w:rFonts w:ascii="Verdana" w:eastAsia="Calibri" w:hAnsi="Verdana"/>
          <w:b/>
          <w:bCs/>
          <w:szCs w:val="24"/>
        </w:rPr>
      </w:pPr>
      <w:r>
        <w:rPr>
          <w:rFonts w:ascii="Verdana" w:eastAsia="Calibri" w:hAnsi="Verdana"/>
          <w:szCs w:val="24"/>
        </w:rPr>
        <w:t xml:space="preserve">To purchase and install lockable barrier on drive entrance. </w:t>
      </w:r>
      <w:r w:rsidR="00B2194F">
        <w:rPr>
          <w:rFonts w:ascii="Verdana" w:eastAsia="Calibri" w:hAnsi="Verdana"/>
          <w:szCs w:val="24"/>
        </w:rPr>
        <w:tab/>
      </w:r>
      <w:r w:rsidR="00B2194F">
        <w:rPr>
          <w:rFonts w:ascii="Verdana" w:eastAsia="Calibri" w:hAnsi="Verdana"/>
          <w:szCs w:val="24"/>
        </w:rPr>
        <w:tab/>
      </w:r>
      <w:r w:rsidR="00B2194F">
        <w:rPr>
          <w:rFonts w:ascii="Verdana" w:eastAsia="Calibri" w:hAnsi="Verdana"/>
          <w:szCs w:val="24"/>
        </w:rPr>
        <w:tab/>
      </w:r>
    </w:p>
    <w:p w14:paraId="74D37D0C" w14:textId="77777777" w:rsidR="00B2194F" w:rsidRDefault="00B2194F" w:rsidP="00B2194F">
      <w:pPr>
        <w:pStyle w:val="ListParagraph"/>
        <w:widowControl w:val="0"/>
        <w:ind w:left="928"/>
        <w:rPr>
          <w:rFonts w:ascii="Verdana" w:eastAsia="Calibri" w:hAnsi="Verdana"/>
          <w:szCs w:val="24"/>
        </w:rPr>
      </w:pPr>
      <w:r>
        <w:rPr>
          <w:rFonts w:ascii="Verdana" w:eastAsia="Calibri" w:hAnsi="Verdana"/>
          <w:szCs w:val="24"/>
        </w:rPr>
        <w:tab/>
      </w:r>
    </w:p>
    <w:p w14:paraId="5B3896A7" w14:textId="5BEE59E9" w:rsidR="001B72C9" w:rsidRDefault="0003245A" w:rsidP="00332633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Planning </w:t>
      </w:r>
      <w:r w:rsidR="0084450F">
        <w:rPr>
          <w:rFonts w:ascii="Verdana" w:hAnsi="Verdana"/>
          <w:bCs/>
          <w:szCs w:val="24"/>
        </w:rPr>
        <w:t>applications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152"/>
        <w:gridCol w:w="2805"/>
        <w:gridCol w:w="4677"/>
      </w:tblGrid>
      <w:tr w:rsidR="00681F0B" w:rsidRPr="00681F0B" w14:paraId="2E5BBBC0" w14:textId="77777777" w:rsidTr="00681F0B">
        <w:trPr>
          <w:trHeight w:val="18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D8A6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23/00103/FULM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4D0A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Motability Operations Ltd, Stepheson court, Brindley Road, Coalville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78AF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Erection of single employment building (class E (g) (iii), B2 and B8), gatehouse/security building with ancillary car storage, landscaping, drainage and provision of new access</w:t>
            </w:r>
          </w:p>
        </w:tc>
      </w:tr>
    </w:tbl>
    <w:p w14:paraId="7004C88F" w14:textId="77777777" w:rsidR="00D54D4B" w:rsidRDefault="00D54D4B" w:rsidP="00D54D4B">
      <w:pPr>
        <w:pStyle w:val="ListParagraph"/>
        <w:ind w:left="1069"/>
        <w:rPr>
          <w:rFonts w:ascii="Verdana" w:hAnsi="Verdana"/>
          <w:bCs/>
          <w:szCs w:val="24"/>
        </w:rPr>
      </w:pPr>
    </w:p>
    <w:p w14:paraId="616556BC" w14:textId="73BBA474" w:rsidR="000D1330" w:rsidRPr="00FE64E0" w:rsidRDefault="00FE64E0" w:rsidP="00FE64E0">
      <w:pPr>
        <w:pStyle w:val="ListParagraph"/>
        <w:numPr>
          <w:ilvl w:val="0"/>
          <w:numId w:val="3"/>
        </w:numPr>
        <w:ind w:hanging="720"/>
        <w:rPr>
          <w:rFonts w:ascii="Verdana" w:hAnsi="Verdana"/>
          <w:bCs/>
          <w:szCs w:val="24"/>
        </w:rPr>
      </w:pPr>
      <w:r w:rsidRPr="00FE64E0">
        <w:rPr>
          <w:rFonts w:ascii="Verdana" w:hAnsi="Verdana"/>
          <w:bCs/>
          <w:szCs w:val="24"/>
        </w:rPr>
        <w:t>Planning permission</w:t>
      </w:r>
    </w:p>
    <w:tbl>
      <w:tblPr>
        <w:tblW w:w="979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2038"/>
        <w:gridCol w:w="1901"/>
        <w:gridCol w:w="2445"/>
        <w:gridCol w:w="1687"/>
        <w:gridCol w:w="12"/>
        <w:gridCol w:w="1678"/>
        <w:gridCol w:w="12"/>
      </w:tblGrid>
      <w:tr w:rsidR="00C06BAB" w:rsidRPr="00681F0B" w14:paraId="0DFF45BE" w14:textId="77777777" w:rsidTr="00C06BAB">
        <w:trPr>
          <w:gridBefore w:val="1"/>
          <w:wBefore w:w="25" w:type="dxa"/>
          <w:trHeight w:val="900"/>
        </w:trPr>
        <w:tc>
          <w:tcPr>
            <w:tcW w:w="2038" w:type="dxa"/>
            <w:shd w:val="clear" w:color="auto" w:fill="auto"/>
            <w:hideMark/>
          </w:tcPr>
          <w:p w14:paraId="69F0BC9F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22/01818/FUL</w:t>
            </w:r>
          </w:p>
        </w:tc>
        <w:tc>
          <w:tcPr>
            <w:tcW w:w="1901" w:type="dxa"/>
            <w:shd w:val="clear" w:color="auto" w:fill="auto"/>
            <w:hideMark/>
          </w:tcPr>
          <w:p w14:paraId="538114E0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58 Main Street, Swannington</w:t>
            </w:r>
          </w:p>
        </w:tc>
        <w:tc>
          <w:tcPr>
            <w:tcW w:w="2445" w:type="dxa"/>
            <w:shd w:val="clear" w:color="auto" w:fill="auto"/>
            <w:hideMark/>
          </w:tcPr>
          <w:p w14:paraId="1A0AAB8C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Erection of timber potting shed</w:t>
            </w:r>
          </w:p>
        </w:tc>
        <w:tc>
          <w:tcPr>
            <w:tcW w:w="1699" w:type="dxa"/>
            <w:gridSpan w:val="2"/>
            <w:shd w:val="clear" w:color="auto" w:fill="auto"/>
            <w:hideMark/>
          </w:tcPr>
          <w:p w14:paraId="2663C8FE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No objections</w:t>
            </w:r>
          </w:p>
        </w:tc>
        <w:tc>
          <w:tcPr>
            <w:tcW w:w="1690" w:type="dxa"/>
            <w:gridSpan w:val="2"/>
            <w:shd w:val="clear" w:color="auto" w:fill="auto"/>
            <w:hideMark/>
          </w:tcPr>
          <w:p w14:paraId="5D22756A" w14:textId="77777777" w:rsidR="00681F0B" w:rsidRPr="00681F0B" w:rsidRDefault="00681F0B" w:rsidP="00681F0B">
            <w:pPr>
              <w:rPr>
                <w:rFonts w:ascii="Verdana" w:hAnsi="Verdana" w:cs="Calibri"/>
                <w:color w:val="000000"/>
                <w:szCs w:val="24"/>
              </w:rPr>
            </w:pPr>
            <w:r w:rsidRPr="00681F0B">
              <w:rPr>
                <w:rFonts w:ascii="Verdana" w:hAnsi="Verdana" w:cs="Calibri"/>
                <w:color w:val="000000"/>
                <w:szCs w:val="24"/>
              </w:rPr>
              <w:t>Permitted</w:t>
            </w:r>
          </w:p>
        </w:tc>
      </w:tr>
      <w:tr w:rsidR="00C06BAB" w14:paraId="21182B05" w14:textId="77777777" w:rsidTr="00C06BAB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440"/>
        </w:trPr>
        <w:tc>
          <w:tcPr>
            <w:tcW w:w="2063" w:type="dxa"/>
            <w:gridSpan w:val="2"/>
          </w:tcPr>
          <w:p w14:paraId="67A18BF5" w14:textId="77777777" w:rsidR="00681F0B" w:rsidRDefault="00681F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Cs w:val="24"/>
                <w:lang w:eastAsia="en-US"/>
              </w:rPr>
            </w:pPr>
            <w:r>
              <w:rPr>
                <w:rFonts w:ascii="Verdana" w:hAnsi="Verdana" w:cs="Verdana"/>
                <w:color w:val="000000"/>
                <w:szCs w:val="24"/>
                <w:lang w:eastAsia="en-US"/>
              </w:rPr>
              <w:t>22/01727/FUL</w:t>
            </w:r>
          </w:p>
        </w:tc>
        <w:tc>
          <w:tcPr>
            <w:tcW w:w="1901" w:type="dxa"/>
          </w:tcPr>
          <w:p w14:paraId="3B83214D" w14:textId="77777777" w:rsidR="00681F0B" w:rsidRDefault="00681F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Cs w:val="24"/>
                <w:lang w:eastAsia="en-US"/>
              </w:rPr>
            </w:pPr>
            <w:r>
              <w:rPr>
                <w:rFonts w:ascii="Verdana" w:hAnsi="Verdana" w:cs="Verdana"/>
                <w:color w:val="000000"/>
                <w:szCs w:val="24"/>
                <w:lang w:eastAsia="en-US"/>
              </w:rPr>
              <w:t>Land adjacent to 22A Spring Lane, Swannington</w:t>
            </w:r>
          </w:p>
        </w:tc>
        <w:tc>
          <w:tcPr>
            <w:tcW w:w="2445" w:type="dxa"/>
          </w:tcPr>
          <w:p w14:paraId="30A16502" w14:textId="77777777" w:rsidR="00681F0B" w:rsidRDefault="00681F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Cs w:val="24"/>
                <w:lang w:eastAsia="en-US"/>
              </w:rPr>
            </w:pPr>
            <w:r>
              <w:rPr>
                <w:rFonts w:ascii="Verdana" w:hAnsi="Verdana" w:cs="Verdana"/>
                <w:color w:val="000000"/>
                <w:szCs w:val="24"/>
                <w:lang w:eastAsia="en-US"/>
              </w:rPr>
              <w:t>Erection of 1 no. dwelling and associated works</w:t>
            </w:r>
          </w:p>
        </w:tc>
        <w:tc>
          <w:tcPr>
            <w:tcW w:w="1687" w:type="dxa"/>
          </w:tcPr>
          <w:p w14:paraId="3AACD5FE" w14:textId="77777777" w:rsidR="00681F0B" w:rsidRDefault="00681F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Cs w:val="24"/>
                <w:lang w:eastAsia="en-US"/>
              </w:rPr>
            </w:pPr>
            <w:r>
              <w:rPr>
                <w:rFonts w:ascii="Verdana" w:hAnsi="Verdana" w:cs="Verdana"/>
                <w:color w:val="000000"/>
                <w:szCs w:val="24"/>
                <w:lang w:eastAsia="en-US"/>
              </w:rPr>
              <w:t>No objections</w:t>
            </w:r>
          </w:p>
        </w:tc>
        <w:tc>
          <w:tcPr>
            <w:tcW w:w="1690" w:type="dxa"/>
            <w:gridSpan w:val="2"/>
          </w:tcPr>
          <w:p w14:paraId="139A4A11" w14:textId="77777777" w:rsidR="00681F0B" w:rsidRDefault="00681F0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Cs w:val="24"/>
                <w:lang w:eastAsia="en-US"/>
              </w:rPr>
            </w:pPr>
            <w:r>
              <w:rPr>
                <w:rFonts w:ascii="Verdana" w:hAnsi="Verdana" w:cs="Verdana"/>
                <w:color w:val="000000"/>
                <w:szCs w:val="24"/>
                <w:lang w:eastAsia="en-US"/>
              </w:rPr>
              <w:t>Permitted</w:t>
            </w:r>
          </w:p>
        </w:tc>
      </w:tr>
    </w:tbl>
    <w:p w14:paraId="00A0F1A0" w14:textId="77777777" w:rsidR="00FE64E0" w:rsidRPr="00FE64E0" w:rsidRDefault="00FE64E0" w:rsidP="00FE64E0">
      <w:pPr>
        <w:pStyle w:val="ListParagraph"/>
        <w:rPr>
          <w:rFonts w:ascii="Verdana" w:hAnsi="Verdana"/>
          <w:b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3CFE8EF4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AE04F9">
        <w:rPr>
          <w:rFonts w:ascii="Verdana" w:hAnsi="Verdana"/>
          <w:szCs w:val="24"/>
        </w:rPr>
        <w:t>20 March</w:t>
      </w:r>
      <w:r w:rsidR="004D4659">
        <w:rPr>
          <w:rFonts w:ascii="Verdana" w:hAnsi="Verdana"/>
          <w:szCs w:val="24"/>
        </w:rPr>
        <w:t xml:space="preserve"> 2023</w:t>
      </w:r>
    </w:p>
    <w:p w14:paraId="47D16658" w14:textId="6507A4E1" w:rsidR="003944AB" w:rsidRDefault="003944AB" w:rsidP="001D637E">
      <w:pPr>
        <w:rPr>
          <w:rFonts w:ascii="Verdana" w:hAnsi="Verdana"/>
          <w:szCs w:val="24"/>
        </w:rPr>
      </w:pPr>
    </w:p>
    <w:p w14:paraId="5C797950" w14:textId="7A7C6CEA" w:rsidR="00816150" w:rsidRPr="00526049" w:rsidRDefault="008B4E05" w:rsidP="006E4DFA">
      <w:r>
        <w:rPr>
          <w:rFonts w:ascii="Verdana" w:hAnsi="Verdana"/>
          <w:b/>
          <w:i/>
          <w:szCs w:val="24"/>
        </w:rPr>
        <w:t>Payment checking and</w:t>
      </w:r>
      <w:r w:rsidR="001D637E" w:rsidRPr="001D637E">
        <w:rPr>
          <w:rFonts w:ascii="Verdana" w:hAnsi="Verdana"/>
          <w:b/>
          <w:i/>
          <w:szCs w:val="24"/>
        </w:rPr>
        <w:t xml:space="preserve"> signing rota for</w:t>
      </w:r>
      <w:r w:rsidR="005C6BD6" w:rsidRPr="005C6BD6">
        <w:rPr>
          <w:rFonts w:ascii="Verdana" w:hAnsi="Verdana"/>
          <w:szCs w:val="24"/>
        </w:rPr>
        <w:t xml:space="preserve"> </w:t>
      </w:r>
      <w:r w:rsidR="00AE04F9">
        <w:rPr>
          <w:rFonts w:ascii="Verdana" w:hAnsi="Verdana"/>
          <w:b/>
          <w:bCs/>
          <w:i/>
          <w:iCs/>
          <w:szCs w:val="24"/>
        </w:rPr>
        <w:t>February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D6728B">
        <w:rPr>
          <w:rFonts w:ascii="Verdana" w:hAnsi="Verdana"/>
          <w:b/>
          <w:i/>
          <w:szCs w:val="24"/>
        </w:rPr>
        <w:t xml:space="preserve">Cllrs </w:t>
      </w:r>
      <w:r w:rsidR="00AE04F9">
        <w:rPr>
          <w:rFonts w:ascii="Verdana" w:hAnsi="Verdana"/>
          <w:b/>
          <w:i/>
          <w:szCs w:val="24"/>
        </w:rPr>
        <w:t>A Stafford</w:t>
      </w:r>
      <w:r w:rsidR="00F45655">
        <w:rPr>
          <w:rFonts w:ascii="Verdana" w:hAnsi="Verdana"/>
          <w:b/>
          <w:i/>
          <w:szCs w:val="24"/>
        </w:rPr>
        <w:t xml:space="preserve"> and </w:t>
      </w:r>
      <w:r w:rsidR="00AE04F9">
        <w:rPr>
          <w:rFonts w:ascii="Verdana" w:hAnsi="Verdana"/>
          <w:b/>
          <w:i/>
          <w:szCs w:val="24"/>
        </w:rPr>
        <w:t>L Wilson.</w:t>
      </w:r>
      <w:r w:rsidR="00122A90">
        <w:rPr>
          <w:rFonts w:ascii="Verdana" w:hAnsi="Verdana"/>
          <w:b/>
          <w:i/>
          <w:szCs w:val="24"/>
        </w:rPr>
        <w:t xml:space="preserve"> 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147ABA">
      <w:headerReference w:type="first" r:id="rId10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007D" w14:textId="77777777" w:rsidR="00104282" w:rsidRDefault="00104282">
      <w:r>
        <w:separator/>
      </w:r>
    </w:p>
  </w:endnote>
  <w:endnote w:type="continuationSeparator" w:id="0">
    <w:p w14:paraId="0EE6B9A1" w14:textId="77777777" w:rsidR="00104282" w:rsidRDefault="0010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757C" w14:textId="77777777" w:rsidR="00104282" w:rsidRDefault="00104282">
      <w:r>
        <w:separator/>
      </w:r>
    </w:p>
  </w:footnote>
  <w:footnote w:type="continuationSeparator" w:id="0">
    <w:p w14:paraId="68F5A7FD" w14:textId="77777777" w:rsidR="00104282" w:rsidRDefault="0010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77777777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Ms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1D3F"/>
    <w:multiLevelType w:val="hybridMultilevel"/>
    <w:tmpl w:val="2864F7AE"/>
    <w:lvl w:ilvl="0" w:tplc="987A08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34244"/>
    <w:multiLevelType w:val="hybridMultilevel"/>
    <w:tmpl w:val="7BD61FDE"/>
    <w:lvl w:ilvl="0" w:tplc="C1B85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BA6"/>
    <w:multiLevelType w:val="hybridMultilevel"/>
    <w:tmpl w:val="0D7808AE"/>
    <w:lvl w:ilvl="0" w:tplc="47CCCE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9D57FE"/>
    <w:multiLevelType w:val="hybridMultilevel"/>
    <w:tmpl w:val="BB240188"/>
    <w:lvl w:ilvl="0" w:tplc="5DE0D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FD32A5"/>
    <w:multiLevelType w:val="hybridMultilevel"/>
    <w:tmpl w:val="C0FE4C62"/>
    <w:lvl w:ilvl="0" w:tplc="FFF4EE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0E47E8"/>
    <w:multiLevelType w:val="hybridMultilevel"/>
    <w:tmpl w:val="27D6AE3C"/>
    <w:lvl w:ilvl="0" w:tplc="DE981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4F540B"/>
    <w:multiLevelType w:val="hybridMultilevel"/>
    <w:tmpl w:val="1A90484E"/>
    <w:lvl w:ilvl="0" w:tplc="61FEBE5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4A4"/>
    <w:multiLevelType w:val="hybridMultilevel"/>
    <w:tmpl w:val="B9429E3C"/>
    <w:lvl w:ilvl="0" w:tplc="17C42D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3E4A31"/>
    <w:multiLevelType w:val="hybridMultilevel"/>
    <w:tmpl w:val="F8B4A5F0"/>
    <w:lvl w:ilvl="0" w:tplc="3446B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A1441"/>
    <w:multiLevelType w:val="hybridMultilevel"/>
    <w:tmpl w:val="6E68E39E"/>
    <w:lvl w:ilvl="0" w:tplc="7E0E7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1021"/>
    <w:multiLevelType w:val="hybridMultilevel"/>
    <w:tmpl w:val="721E79AC"/>
    <w:lvl w:ilvl="0" w:tplc="187A7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10F9B"/>
    <w:multiLevelType w:val="hybridMultilevel"/>
    <w:tmpl w:val="895ADD90"/>
    <w:lvl w:ilvl="0" w:tplc="5FFCCDCC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C45C3"/>
    <w:multiLevelType w:val="hybridMultilevel"/>
    <w:tmpl w:val="772A2972"/>
    <w:lvl w:ilvl="0" w:tplc="02BE77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804B7D"/>
    <w:multiLevelType w:val="hybridMultilevel"/>
    <w:tmpl w:val="0F58281A"/>
    <w:lvl w:ilvl="0" w:tplc="E1F0711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94384"/>
    <w:multiLevelType w:val="hybridMultilevel"/>
    <w:tmpl w:val="CAB8A054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73D864F0"/>
    <w:multiLevelType w:val="hybridMultilevel"/>
    <w:tmpl w:val="879026B0"/>
    <w:lvl w:ilvl="0" w:tplc="D93693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957A43"/>
    <w:multiLevelType w:val="hybridMultilevel"/>
    <w:tmpl w:val="64546114"/>
    <w:lvl w:ilvl="0" w:tplc="4AC2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909CB"/>
    <w:multiLevelType w:val="hybridMultilevel"/>
    <w:tmpl w:val="5B10E4AC"/>
    <w:lvl w:ilvl="0" w:tplc="FB78B8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3714725">
    <w:abstractNumId w:val="21"/>
  </w:num>
  <w:num w:numId="2" w16cid:durableId="1384914211">
    <w:abstractNumId w:val="1"/>
  </w:num>
  <w:num w:numId="3" w16cid:durableId="32003828">
    <w:abstractNumId w:val="10"/>
  </w:num>
  <w:num w:numId="4" w16cid:durableId="837116269">
    <w:abstractNumId w:val="3"/>
    <w:lvlOverride w:ilvl="0">
      <w:startOverride w:val="1"/>
    </w:lvlOverride>
  </w:num>
  <w:num w:numId="5" w16cid:durableId="1896505103">
    <w:abstractNumId w:val="4"/>
  </w:num>
  <w:num w:numId="6" w16cid:durableId="1110126270">
    <w:abstractNumId w:val="14"/>
  </w:num>
  <w:num w:numId="7" w16cid:durableId="2023897535">
    <w:abstractNumId w:val="11"/>
  </w:num>
  <w:num w:numId="8" w16cid:durableId="1019509407">
    <w:abstractNumId w:val="19"/>
  </w:num>
  <w:num w:numId="9" w16cid:durableId="1821724578">
    <w:abstractNumId w:val="20"/>
  </w:num>
  <w:num w:numId="10" w16cid:durableId="2001813396">
    <w:abstractNumId w:val="2"/>
  </w:num>
  <w:num w:numId="11" w16cid:durableId="625235247">
    <w:abstractNumId w:val="13"/>
  </w:num>
  <w:num w:numId="12" w16cid:durableId="265650025">
    <w:abstractNumId w:val="7"/>
  </w:num>
  <w:num w:numId="13" w16cid:durableId="1747413883">
    <w:abstractNumId w:val="6"/>
  </w:num>
  <w:num w:numId="14" w16cid:durableId="1654604531">
    <w:abstractNumId w:val="12"/>
  </w:num>
  <w:num w:numId="15" w16cid:durableId="1747262592">
    <w:abstractNumId w:val="18"/>
  </w:num>
  <w:num w:numId="16" w16cid:durableId="1033117847">
    <w:abstractNumId w:val="24"/>
  </w:num>
  <w:num w:numId="17" w16cid:durableId="1342857534">
    <w:abstractNumId w:val="5"/>
  </w:num>
  <w:num w:numId="18" w16cid:durableId="13968714">
    <w:abstractNumId w:val="17"/>
  </w:num>
  <w:num w:numId="19" w16cid:durableId="599334814">
    <w:abstractNumId w:val="23"/>
  </w:num>
  <w:num w:numId="20" w16cid:durableId="1577009166">
    <w:abstractNumId w:val="15"/>
  </w:num>
  <w:num w:numId="21" w16cid:durableId="956569824">
    <w:abstractNumId w:val="8"/>
  </w:num>
  <w:num w:numId="22" w16cid:durableId="747194635">
    <w:abstractNumId w:val="22"/>
  </w:num>
  <w:num w:numId="23" w16cid:durableId="2134474002">
    <w:abstractNumId w:val="9"/>
  </w:num>
  <w:num w:numId="24" w16cid:durableId="37685739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3C72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3679"/>
    <w:rsid w:val="00054EFC"/>
    <w:rsid w:val="00056731"/>
    <w:rsid w:val="0005721F"/>
    <w:rsid w:val="0005736F"/>
    <w:rsid w:val="00060EBC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61D"/>
    <w:rsid w:val="000D001E"/>
    <w:rsid w:val="000D0405"/>
    <w:rsid w:val="000D1330"/>
    <w:rsid w:val="000D2985"/>
    <w:rsid w:val="000D2D99"/>
    <w:rsid w:val="000D46DC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4282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A90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31480"/>
    <w:rsid w:val="00133F88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50"/>
    <w:rsid w:val="00185825"/>
    <w:rsid w:val="00186518"/>
    <w:rsid w:val="00187234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27BA"/>
    <w:rsid w:val="001A401E"/>
    <w:rsid w:val="001A47BD"/>
    <w:rsid w:val="001A4E59"/>
    <w:rsid w:val="001A597E"/>
    <w:rsid w:val="001A628D"/>
    <w:rsid w:val="001A69DE"/>
    <w:rsid w:val="001B02FD"/>
    <w:rsid w:val="001B1939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A42"/>
    <w:rsid w:val="001C7043"/>
    <w:rsid w:val="001C7394"/>
    <w:rsid w:val="001C77CE"/>
    <w:rsid w:val="001D076C"/>
    <w:rsid w:val="001D2504"/>
    <w:rsid w:val="001D422A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1A69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57DC"/>
    <w:rsid w:val="00266C96"/>
    <w:rsid w:val="0027124F"/>
    <w:rsid w:val="00271C66"/>
    <w:rsid w:val="00272FF7"/>
    <w:rsid w:val="0027392C"/>
    <w:rsid w:val="00275193"/>
    <w:rsid w:val="0027553B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504B"/>
    <w:rsid w:val="002F6707"/>
    <w:rsid w:val="002F68F5"/>
    <w:rsid w:val="002F71E1"/>
    <w:rsid w:val="002F7A18"/>
    <w:rsid w:val="0030325F"/>
    <w:rsid w:val="003042CB"/>
    <w:rsid w:val="00304EAE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63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592C"/>
    <w:rsid w:val="003562B8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29E8"/>
    <w:rsid w:val="003A2B16"/>
    <w:rsid w:val="003A2BD3"/>
    <w:rsid w:val="003A301F"/>
    <w:rsid w:val="003A331F"/>
    <w:rsid w:val="003A4E59"/>
    <w:rsid w:val="003A591A"/>
    <w:rsid w:val="003A7C16"/>
    <w:rsid w:val="003B0078"/>
    <w:rsid w:val="003B048A"/>
    <w:rsid w:val="003B0A3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0497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EE5"/>
    <w:rsid w:val="00423067"/>
    <w:rsid w:val="0042439F"/>
    <w:rsid w:val="00424BFA"/>
    <w:rsid w:val="00427BC7"/>
    <w:rsid w:val="00430D16"/>
    <w:rsid w:val="0043489D"/>
    <w:rsid w:val="00436205"/>
    <w:rsid w:val="00436A24"/>
    <w:rsid w:val="00437355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E6D"/>
    <w:rsid w:val="00451F34"/>
    <w:rsid w:val="004530B6"/>
    <w:rsid w:val="00454F97"/>
    <w:rsid w:val="004552A6"/>
    <w:rsid w:val="004564CF"/>
    <w:rsid w:val="00457FE7"/>
    <w:rsid w:val="004608EB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A12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DD"/>
    <w:rsid w:val="004C519A"/>
    <w:rsid w:val="004C5EFF"/>
    <w:rsid w:val="004D0F5D"/>
    <w:rsid w:val="004D245D"/>
    <w:rsid w:val="004D2D5A"/>
    <w:rsid w:val="004D2FDD"/>
    <w:rsid w:val="004D45B1"/>
    <w:rsid w:val="004D4659"/>
    <w:rsid w:val="004D5C3A"/>
    <w:rsid w:val="004D5DCB"/>
    <w:rsid w:val="004D704F"/>
    <w:rsid w:val="004D7F51"/>
    <w:rsid w:val="004E14E2"/>
    <w:rsid w:val="004E1A44"/>
    <w:rsid w:val="004E1E90"/>
    <w:rsid w:val="004E27F3"/>
    <w:rsid w:val="004E472C"/>
    <w:rsid w:val="004E4F40"/>
    <w:rsid w:val="004E56F7"/>
    <w:rsid w:val="004E6F60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47E81"/>
    <w:rsid w:val="005509B8"/>
    <w:rsid w:val="0055229A"/>
    <w:rsid w:val="0055336F"/>
    <w:rsid w:val="00554C43"/>
    <w:rsid w:val="00554ECB"/>
    <w:rsid w:val="00556329"/>
    <w:rsid w:val="00556AD3"/>
    <w:rsid w:val="005610DD"/>
    <w:rsid w:val="00561DF0"/>
    <w:rsid w:val="00562CC3"/>
    <w:rsid w:val="005646BC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4008"/>
    <w:rsid w:val="00585225"/>
    <w:rsid w:val="00585BF9"/>
    <w:rsid w:val="005862FE"/>
    <w:rsid w:val="00586318"/>
    <w:rsid w:val="00587EE6"/>
    <w:rsid w:val="005902CC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94B"/>
    <w:rsid w:val="005F612D"/>
    <w:rsid w:val="005F6C4D"/>
    <w:rsid w:val="00600129"/>
    <w:rsid w:val="0060063C"/>
    <w:rsid w:val="0060103E"/>
    <w:rsid w:val="006023B2"/>
    <w:rsid w:val="006033B5"/>
    <w:rsid w:val="00603A40"/>
    <w:rsid w:val="00604605"/>
    <w:rsid w:val="0060497B"/>
    <w:rsid w:val="00605594"/>
    <w:rsid w:val="006101B3"/>
    <w:rsid w:val="006101CF"/>
    <w:rsid w:val="00610F6A"/>
    <w:rsid w:val="00612D03"/>
    <w:rsid w:val="00613590"/>
    <w:rsid w:val="00614773"/>
    <w:rsid w:val="00615308"/>
    <w:rsid w:val="00615ABF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39FD"/>
    <w:rsid w:val="00636BF0"/>
    <w:rsid w:val="006371B7"/>
    <w:rsid w:val="00637420"/>
    <w:rsid w:val="006401A4"/>
    <w:rsid w:val="00640EAA"/>
    <w:rsid w:val="0064176A"/>
    <w:rsid w:val="00641824"/>
    <w:rsid w:val="006425AC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286F"/>
    <w:rsid w:val="00663026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1F0B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31F5"/>
    <w:rsid w:val="006D4C3F"/>
    <w:rsid w:val="006D5AB3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4673"/>
    <w:rsid w:val="0071617A"/>
    <w:rsid w:val="007172A6"/>
    <w:rsid w:val="00717FD2"/>
    <w:rsid w:val="00721E54"/>
    <w:rsid w:val="007253BC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2F4D"/>
    <w:rsid w:val="0075331B"/>
    <w:rsid w:val="0075365D"/>
    <w:rsid w:val="0075509C"/>
    <w:rsid w:val="00756AB0"/>
    <w:rsid w:val="00760A64"/>
    <w:rsid w:val="00760B9D"/>
    <w:rsid w:val="0076343A"/>
    <w:rsid w:val="00763550"/>
    <w:rsid w:val="00763902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3D6C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794E"/>
    <w:rsid w:val="00850C93"/>
    <w:rsid w:val="0085120B"/>
    <w:rsid w:val="008557D1"/>
    <w:rsid w:val="00857B8B"/>
    <w:rsid w:val="0086044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0E93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BD0"/>
    <w:rsid w:val="008871E6"/>
    <w:rsid w:val="008902B3"/>
    <w:rsid w:val="00891528"/>
    <w:rsid w:val="00892D71"/>
    <w:rsid w:val="0089385E"/>
    <w:rsid w:val="00893890"/>
    <w:rsid w:val="00893C87"/>
    <w:rsid w:val="00893FB4"/>
    <w:rsid w:val="00894028"/>
    <w:rsid w:val="00894513"/>
    <w:rsid w:val="00895F57"/>
    <w:rsid w:val="00896817"/>
    <w:rsid w:val="008A0D86"/>
    <w:rsid w:val="008A1B5F"/>
    <w:rsid w:val="008A2874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0AD4"/>
    <w:rsid w:val="008D19FB"/>
    <w:rsid w:val="008D303B"/>
    <w:rsid w:val="008D40C4"/>
    <w:rsid w:val="008D4EBC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26C7A"/>
    <w:rsid w:val="0093105B"/>
    <w:rsid w:val="00932740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3F55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94D"/>
    <w:rsid w:val="009B09E9"/>
    <w:rsid w:val="009B20F8"/>
    <w:rsid w:val="009B281B"/>
    <w:rsid w:val="009B3F58"/>
    <w:rsid w:val="009B45AE"/>
    <w:rsid w:val="009B50CC"/>
    <w:rsid w:val="009B5936"/>
    <w:rsid w:val="009B5A06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3E95"/>
    <w:rsid w:val="009D77DA"/>
    <w:rsid w:val="009E12D3"/>
    <w:rsid w:val="009E45D6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239"/>
    <w:rsid w:val="00A20594"/>
    <w:rsid w:val="00A20D9E"/>
    <w:rsid w:val="00A22A30"/>
    <w:rsid w:val="00A23416"/>
    <w:rsid w:val="00A235A3"/>
    <w:rsid w:val="00A23861"/>
    <w:rsid w:val="00A23B21"/>
    <w:rsid w:val="00A27D28"/>
    <w:rsid w:val="00A30A8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5B50"/>
    <w:rsid w:val="00A56DE5"/>
    <w:rsid w:val="00A5768A"/>
    <w:rsid w:val="00A6027C"/>
    <w:rsid w:val="00A61A1D"/>
    <w:rsid w:val="00A621E1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223"/>
    <w:rsid w:val="00A91F7E"/>
    <w:rsid w:val="00A9673E"/>
    <w:rsid w:val="00A9683E"/>
    <w:rsid w:val="00A97133"/>
    <w:rsid w:val="00AA0641"/>
    <w:rsid w:val="00AA1F52"/>
    <w:rsid w:val="00AA24DF"/>
    <w:rsid w:val="00AA31BA"/>
    <w:rsid w:val="00AA6F6A"/>
    <w:rsid w:val="00AB0A20"/>
    <w:rsid w:val="00AB0D2A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40C1"/>
    <w:rsid w:val="00AD6458"/>
    <w:rsid w:val="00AD65A3"/>
    <w:rsid w:val="00AE04F9"/>
    <w:rsid w:val="00AE0BCD"/>
    <w:rsid w:val="00AE156C"/>
    <w:rsid w:val="00AE188B"/>
    <w:rsid w:val="00AE1B1D"/>
    <w:rsid w:val="00AE223A"/>
    <w:rsid w:val="00AE481D"/>
    <w:rsid w:val="00AE55B7"/>
    <w:rsid w:val="00AE5936"/>
    <w:rsid w:val="00AE6874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A40"/>
    <w:rsid w:val="00B13C66"/>
    <w:rsid w:val="00B1431A"/>
    <w:rsid w:val="00B1485C"/>
    <w:rsid w:val="00B14AB9"/>
    <w:rsid w:val="00B15C51"/>
    <w:rsid w:val="00B16299"/>
    <w:rsid w:val="00B1630D"/>
    <w:rsid w:val="00B174ED"/>
    <w:rsid w:val="00B17A3C"/>
    <w:rsid w:val="00B208D6"/>
    <w:rsid w:val="00B2194F"/>
    <w:rsid w:val="00B22150"/>
    <w:rsid w:val="00B22824"/>
    <w:rsid w:val="00B22DC6"/>
    <w:rsid w:val="00B22F3F"/>
    <w:rsid w:val="00B234D9"/>
    <w:rsid w:val="00B23D29"/>
    <w:rsid w:val="00B25BD5"/>
    <w:rsid w:val="00B30DFD"/>
    <w:rsid w:val="00B30F95"/>
    <w:rsid w:val="00B30FFB"/>
    <w:rsid w:val="00B32AD0"/>
    <w:rsid w:val="00B338A7"/>
    <w:rsid w:val="00B33B56"/>
    <w:rsid w:val="00B33E67"/>
    <w:rsid w:val="00B3444A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473FA"/>
    <w:rsid w:val="00B5009E"/>
    <w:rsid w:val="00B5033F"/>
    <w:rsid w:val="00B504B1"/>
    <w:rsid w:val="00B51307"/>
    <w:rsid w:val="00B51B76"/>
    <w:rsid w:val="00B52A37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04F"/>
    <w:rsid w:val="00B77DC4"/>
    <w:rsid w:val="00B805F8"/>
    <w:rsid w:val="00B82002"/>
    <w:rsid w:val="00B820B3"/>
    <w:rsid w:val="00B82C3C"/>
    <w:rsid w:val="00B8479A"/>
    <w:rsid w:val="00B8484B"/>
    <w:rsid w:val="00B84BD4"/>
    <w:rsid w:val="00B8791C"/>
    <w:rsid w:val="00B9200D"/>
    <w:rsid w:val="00B9345C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64E1"/>
    <w:rsid w:val="00BC75F2"/>
    <w:rsid w:val="00BD01EB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6BAB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0B1F"/>
    <w:rsid w:val="00D21DE1"/>
    <w:rsid w:val="00D22571"/>
    <w:rsid w:val="00D2267F"/>
    <w:rsid w:val="00D22CCF"/>
    <w:rsid w:val="00D2409D"/>
    <w:rsid w:val="00D249F5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D8B"/>
    <w:rsid w:val="00D368CC"/>
    <w:rsid w:val="00D37B1C"/>
    <w:rsid w:val="00D37EE9"/>
    <w:rsid w:val="00D46372"/>
    <w:rsid w:val="00D463F4"/>
    <w:rsid w:val="00D46A61"/>
    <w:rsid w:val="00D503DE"/>
    <w:rsid w:val="00D50F31"/>
    <w:rsid w:val="00D51266"/>
    <w:rsid w:val="00D51572"/>
    <w:rsid w:val="00D52DE1"/>
    <w:rsid w:val="00D54D4B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6728B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0982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93D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42A9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BC0"/>
    <w:rsid w:val="00E914FA"/>
    <w:rsid w:val="00E92FC4"/>
    <w:rsid w:val="00E94554"/>
    <w:rsid w:val="00E9712D"/>
    <w:rsid w:val="00E97369"/>
    <w:rsid w:val="00E97FF9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CD"/>
    <w:rsid w:val="00EB6D3F"/>
    <w:rsid w:val="00EC00AC"/>
    <w:rsid w:val="00EC01DB"/>
    <w:rsid w:val="00EC2E59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787"/>
    <w:rsid w:val="00EE69C2"/>
    <w:rsid w:val="00EE6BD2"/>
    <w:rsid w:val="00EE6D34"/>
    <w:rsid w:val="00EF1A54"/>
    <w:rsid w:val="00EF3BC3"/>
    <w:rsid w:val="00EF48E4"/>
    <w:rsid w:val="00EF596F"/>
    <w:rsid w:val="00EF60E3"/>
    <w:rsid w:val="00EF70EC"/>
    <w:rsid w:val="00F007F9"/>
    <w:rsid w:val="00F0089F"/>
    <w:rsid w:val="00F0391F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4D99"/>
    <w:rsid w:val="00F37F87"/>
    <w:rsid w:val="00F410F6"/>
    <w:rsid w:val="00F41E32"/>
    <w:rsid w:val="00F438FD"/>
    <w:rsid w:val="00F4436C"/>
    <w:rsid w:val="00F44B0C"/>
    <w:rsid w:val="00F452DD"/>
    <w:rsid w:val="00F45655"/>
    <w:rsid w:val="00F45EE4"/>
    <w:rsid w:val="00F467A3"/>
    <w:rsid w:val="00F46A13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560E"/>
    <w:rsid w:val="00FC57A6"/>
    <w:rsid w:val="00FC6E11"/>
    <w:rsid w:val="00FC7E2D"/>
    <w:rsid w:val="00FD0749"/>
    <w:rsid w:val="00FD1551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64E0"/>
    <w:rsid w:val="00FE77CF"/>
    <w:rsid w:val="00FE7C64"/>
    <w:rsid w:val="00FF049C"/>
    <w:rsid w:val="00FF1EED"/>
    <w:rsid w:val="00FF23E1"/>
    <w:rsid w:val="00FF3B60"/>
    <w:rsid w:val="00FF496D"/>
    <w:rsid w:val="00FF4B29"/>
    <w:rsid w:val="00FF58DD"/>
    <w:rsid w:val="00FF5EF0"/>
    <w:rsid w:val="00FF5F6E"/>
    <w:rsid w:val="00FF7021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chartTrackingRefBased/>
  <w15:docId w15:val="{F92E1C58-8A71-4AB1-8E62-2C55E97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anningtonparishcouncil.org.uk/new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2</cp:revision>
  <cp:lastPrinted>2023-01-18T17:57:00Z</cp:lastPrinted>
  <dcterms:created xsi:type="dcterms:W3CDTF">2023-02-07T11:33:00Z</dcterms:created>
  <dcterms:modified xsi:type="dcterms:W3CDTF">2023-02-07T11:33:00Z</dcterms:modified>
</cp:coreProperties>
</file>